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62C" w:rsidRDefault="00905463">
      <w:pPr>
        <w:spacing w:line="600" w:lineRule="exact"/>
        <w:jc w:val="left"/>
        <w:rPr>
          <w:rFonts w:ascii="黑体" w:eastAsia="黑体" w:hAnsi="黑体" w:cs="黑体"/>
          <w:bCs/>
          <w:color w:val="000000" w:themeColor="text1"/>
          <w:sz w:val="32"/>
          <w:szCs w:val="32"/>
          <w:shd w:val="clear" w:color="auto" w:fill="FFFFFF"/>
        </w:rPr>
      </w:pPr>
      <w:r>
        <w:rPr>
          <w:rFonts w:ascii="黑体" w:eastAsia="黑体" w:hAnsi="黑体" w:cs="黑体" w:hint="eastAsia"/>
          <w:bCs/>
          <w:color w:val="000000" w:themeColor="text1"/>
          <w:sz w:val="32"/>
          <w:szCs w:val="32"/>
          <w:shd w:val="clear" w:color="auto" w:fill="FFFFFF"/>
        </w:rPr>
        <w:t>附件</w:t>
      </w:r>
    </w:p>
    <w:p w:rsidR="00D3362C" w:rsidRDefault="00905463">
      <w:pPr>
        <w:pStyle w:val="a5"/>
        <w:widowControl/>
        <w:spacing w:beforeAutospacing="0" w:afterAutospacing="0" w:line="600" w:lineRule="exact"/>
        <w:ind w:firstLineChars="200" w:firstLine="720"/>
        <w:jc w:val="center"/>
        <w:rPr>
          <w:rFonts w:ascii="方正小标宋_GBK" w:eastAsia="方正小标宋_GBK" w:hAnsi="方正小标宋_GBK" w:cs="方正小标宋_GBK"/>
          <w:color w:val="000000" w:themeColor="text1"/>
          <w:sz w:val="36"/>
          <w:szCs w:val="36"/>
          <w:shd w:val="clear" w:color="auto" w:fill="FFFFFF"/>
        </w:rPr>
      </w:pPr>
      <w:r>
        <w:rPr>
          <w:rFonts w:ascii="方正小标宋_GBK" w:eastAsia="方正小标宋_GBK" w:hAnsi="方正小标宋_GBK" w:cs="方正小标宋_GBK" w:hint="eastAsia"/>
          <w:color w:val="000000" w:themeColor="text1"/>
          <w:sz w:val="36"/>
          <w:szCs w:val="36"/>
          <w:shd w:val="clear" w:color="auto" w:fill="FFFFFF"/>
        </w:rPr>
        <w:t>关于印发2020年八桂科普大行动方案的通知</w:t>
      </w:r>
    </w:p>
    <w:p w:rsidR="00D3362C" w:rsidRDefault="00905463">
      <w:pPr>
        <w:pStyle w:val="a5"/>
        <w:widowControl/>
        <w:spacing w:beforeAutospacing="0" w:afterAutospacing="0" w:line="600" w:lineRule="exact"/>
        <w:ind w:firstLineChars="200" w:firstLine="640"/>
        <w:jc w:val="center"/>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桂科协普发〔2020〕10号</w:t>
      </w:r>
    </w:p>
    <w:p w:rsidR="00D3362C" w:rsidRDefault="00D3362C">
      <w:pPr>
        <w:pStyle w:val="a5"/>
        <w:widowControl/>
        <w:spacing w:beforeAutospacing="0" w:afterAutospacing="0" w:line="600" w:lineRule="exact"/>
        <w:ind w:firstLineChars="200" w:firstLine="640"/>
        <w:jc w:val="center"/>
        <w:rPr>
          <w:rFonts w:ascii="仿宋_GB2312" w:eastAsia="仿宋_GB2312" w:hAnsi="仿宋_GB2312" w:cs="仿宋_GB2312"/>
          <w:color w:val="000000" w:themeColor="text1"/>
          <w:sz w:val="32"/>
          <w:szCs w:val="32"/>
          <w:shd w:val="clear" w:color="auto" w:fill="FFFFFF"/>
        </w:rPr>
      </w:pPr>
    </w:p>
    <w:p w:rsidR="00D3362C" w:rsidRDefault="00905463">
      <w:pPr>
        <w:pStyle w:val="a5"/>
        <w:widowControl/>
        <w:spacing w:beforeAutospacing="0" w:afterAutospacing="0" w:line="600" w:lineRule="exact"/>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各市科协、党委宣传部、教育局、科技局、农业农村局、卫生健康委，各自治区级学会（协会、研究会），各高校科协、企业科协，各科普教育（示范）基地，自治区全民科学素质工作领导小组各成员单位，各有关单位：</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2020年是“十三五”规划收官之年，同时也是《广西全民科学素质行动计划纲要实施方案（2016—2020年）》实施收官之年，是全面建成小康社会实现第一个百年奋斗目标的关键一年，为深入贯彻落</w:t>
      </w:r>
      <w:proofErr w:type="gramStart"/>
      <w:r>
        <w:rPr>
          <w:rFonts w:ascii="仿宋_GB2312" w:eastAsia="仿宋_GB2312" w:hAnsi="仿宋_GB2312" w:cs="仿宋_GB2312"/>
          <w:color w:val="000000" w:themeColor="text1"/>
          <w:sz w:val="32"/>
          <w:szCs w:val="32"/>
          <w:shd w:val="clear" w:color="auto" w:fill="FFFFFF"/>
        </w:rPr>
        <w:t>实习近</w:t>
      </w:r>
      <w:proofErr w:type="gramEnd"/>
      <w:r>
        <w:rPr>
          <w:rFonts w:ascii="仿宋_GB2312" w:eastAsia="仿宋_GB2312" w:hAnsi="仿宋_GB2312" w:cs="仿宋_GB2312"/>
          <w:color w:val="000000" w:themeColor="text1"/>
          <w:sz w:val="32"/>
          <w:szCs w:val="32"/>
          <w:shd w:val="clear" w:color="auto" w:fill="FFFFFF"/>
        </w:rPr>
        <w:t>平新时代中国特色社会主义思想和党的十九大及十九届二中、三中、四中全会精神，认真落实自治区党委、政府关于全民科学素质建设攻坚的工作部署，自治区科协、自治区党委宣传部、自治区教育厅、自治区科技厅、自治区农业农村厅、自治区卫生健康委决定于2020年4月下旬至9月底共同开展2020年八桂科普大行动。现将《2020年八桂科普大行动方案》印发给你们，请各市、各部门、各单位根据方案要求，因地制宜，灵活运用各类平台和载体，认真组织开展系列主题科普宣传和服务活动。</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 xml:space="preserve">　　联系人：罗 奔</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 xml:space="preserve">　　联系电话：0771-2630563（兼传真），13878189960</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 </w:t>
      </w:r>
    </w:p>
    <w:p w:rsidR="00D3362C" w:rsidRDefault="00905463">
      <w:pPr>
        <w:pStyle w:val="a5"/>
        <w:widowControl/>
        <w:spacing w:beforeAutospacing="0" w:afterAutospacing="0" w:line="600" w:lineRule="exact"/>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lastRenderedPageBreak/>
        <w:t>广西壮族自治区科学技术协会　　 中共广西壮族自治区委员会宣传部</w:t>
      </w:r>
    </w:p>
    <w:p w:rsidR="00D3362C" w:rsidRDefault="00905463">
      <w:pPr>
        <w:pStyle w:val="a5"/>
        <w:widowControl/>
        <w:spacing w:beforeAutospacing="0" w:afterAutospacing="0" w:line="600" w:lineRule="exact"/>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 xml:space="preserve">广西壮族自治区教育厅 　　</w:t>
      </w:r>
      <w:proofErr w:type="gramStart"/>
      <w:r>
        <w:rPr>
          <w:rFonts w:ascii="仿宋_GB2312" w:eastAsia="仿宋_GB2312" w:hAnsi="仿宋_GB2312" w:cs="仿宋_GB2312"/>
          <w:color w:val="000000" w:themeColor="text1"/>
          <w:sz w:val="32"/>
          <w:szCs w:val="32"/>
          <w:shd w:val="clear" w:color="auto" w:fill="FFFFFF"/>
        </w:rPr>
        <w:t xml:space="preserve">　</w:t>
      </w:r>
      <w:proofErr w:type="gramEnd"/>
      <w:r>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color w:val="000000" w:themeColor="text1"/>
          <w:sz w:val="32"/>
          <w:szCs w:val="32"/>
          <w:shd w:val="clear" w:color="auto" w:fill="FFFFFF"/>
        </w:rPr>
        <w:t>广西壮族自治区科技厅</w:t>
      </w:r>
    </w:p>
    <w:p w:rsidR="00D3362C" w:rsidRDefault="00905463">
      <w:pPr>
        <w:pStyle w:val="a5"/>
        <w:widowControl/>
        <w:spacing w:beforeAutospacing="0" w:afterAutospacing="0" w:line="600" w:lineRule="exact"/>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 xml:space="preserve">广西壮族自治区农业农村厅 　</w:t>
      </w:r>
      <w:r>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color w:val="000000" w:themeColor="text1"/>
          <w:sz w:val="32"/>
          <w:szCs w:val="32"/>
          <w:shd w:val="clear" w:color="auto" w:fill="FFFFFF"/>
        </w:rPr>
        <w:t>广西壮族自治区卫生健康委员会</w:t>
      </w:r>
    </w:p>
    <w:p w:rsidR="00D3362C" w:rsidRDefault="00905463">
      <w:pPr>
        <w:pStyle w:val="a5"/>
        <w:widowControl/>
        <w:spacing w:beforeAutospacing="0" w:afterAutospacing="0" w:line="600" w:lineRule="exact"/>
        <w:ind w:firstLineChars="200" w:firstLine="640"/>
        <w:jc w:val="right"/>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 </w:t>
      </w:r>
      <w:r>
        <w:rPr>
          <w:rFonts w:ascii="仿宋_GB2312" w:eastAsia="仿宋_GB2312" w:hAnsi="仿宋_GB2312" w:cs="仿宋_GB2312"/>
          <w:color w:val="000000" w:themeColor="text1"/>
          <w:sz w:val="32"/>
          <w:szCs w:val="32"/>
          <w:shd w:val="clear" w:color="auto" w:fill="FFFFFF"/>
        </w:rPr>
        <w:br/>
        <w:t>2020年4月20日</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 </w:t>
      </w:r>
    </w:p>
    <w:p w:rsidR="00D3362C" w:rsidRDefault="00905463">
      <w:pPr>
        <w:pStyle w:val="a5"/>
        <w:widowControl/>
        <w:spacing w:beforeAutospacing="0" w:afterAutospacing="0" w:line="600" w:lineRule="exact"/>
        <w:ind w:firstLineChars="200" w:firstLine="640"/>
        <w:jc w:val="center"/>
        <w:rPr>
          <w:rFonts w:ascii="方正小标宋_GBK" w:eastAsia="方正小标宋_GBK" w:hAnsi="方正小标宋_GBK" w:cs="方正小标宋_GBK"/>
          <w:color w:val="000000" w:themeColor="text1"/>
          <w:sz w:val="36"/>
          <w:szCs w:val="36"/>
          <w:shd w:val="clear" w:color="auto" w:fill="FFFFFF"/>
        </w:rPr>
      </w:pPr>
      <w:r>
        <w:rPr>
          <w:rFonts w:ascii="仿宋_GB2312" w:eastAsia="仿宋_GB2312" w:hAnsi="仿宋_GB2312" w:cs="仿宋_GB2312"/>
          <w:color w:val="000000" w:themeColor="text1"/>
          <w:sz w:val="32"/>
          <w:szCs w:val="32"/>
          <w:shd w:val="clear" w:color="auto" w:fill="FFFFFF"/>
        </w:rPr>
        <w:br/>
      </w:r>
      <w:r>
        <w:rPr>
          <w:rFonts w:ascii="方正小标宋_GBK" w:eastAsia="方正小标宋_GBK" w:hAnsi="方正小标宋_GBK" w:cs="方正小标宋_GBK" w:hint="eastAsia"/>
          <w:color w:val="000000" w:themeColor="text1"/>
          <w:sz w:val="36"/>
          <w:szCs w:val="36"/>
          <w:shd w:val="clear" w:color="auto" w:fill="FFFFFF"/>
        </w:rPr>
        <w:t>2020年八桂科普大行动方案</w:t>
      </w:r>
    </w:p>
    <w:p w:rsidR="00D3362C" w:rsidRDefault="00D3362C">
      <w:pPr>
        <w:pStyle w:val="a5"/>
        <w:widowControl/>
        <w:spacing w:beforeAutospacing="0" w:afterAutospacing="0" w:line="600" w:lineRule="exact"/>
        <w:ind w:firstLineChars="200" w:firstLine="720"/>
        <w:jc w:val="center"/>
        <w:rPr>
          <w:rFonts w:ascii="方正小标宋_GBK" w:eastAsia="方正小标宋_GBK" w:hAnsi="方正小标宋_GBK" w:cs="方正小标宋_GBK"/>
          <w:color w:val="000000" w:themeColor="text1"/>
          <w:sz w:val="36"/>
          <w:szCs w:val="36"/>
          <w:shd w:val="clear" w:color="auto" w:fill="FFFFFF"/>
        </w:rPr>
      </w:pP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为做好2020年八桂科普大行动组织筹办工作，制定本方案。</w:t>
      </w:r>
    </w:p>
    <w:p w:rsidR="00D3362C" w:rsidRDefault="00905463">
      <w:pPr>
        <w:pStyle w:val="a5"/>
        <w:widowControl/>
        <w:spacing w:beforeAutospacing="0" w:afterAutospacing="0" w:line="600" w:lineRule="exact"/>
        <w:ind w:firstLineChars="100" w:firstLine="320"/>
        <w:jc w:val="both"/>
        <w:rPr>
          <w:rFonts w:ascii="黑体" w:eastAsia="黑体" w:hAnsi="黑体" w:cs="黑体"/>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 xml:space="preserve">　</w:t>
      </w:r>
      <w:r>
        <w:rPr>
          <w:rFonts w:ascii="黑体" w:eastAsia="黑体" w:hAnsi="黑体" w:cs="黑体" w:hint="eastAsia"/>
          <w:color w:val="000000" w:themeColor="text1"/>
          <w:sz w:val="32"/>
          <w:szCs w:val="32"/>
          <w:shd w:val="clear" w:color="auto" w:fill="FFFFFF"/>
        </w:rPr>
        <w:t>一、指导思想</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以习近平新时代中国特色社会主义思想为指导，认真贯彻落实党的十九大和十九届二中、三中、四中全会精神，认真落实自治区党委、政府关于全民科学素质建设攻坚的工作部署，补短板、强弱项，加大科普宣传，丰富科普内容，拓展科普渠道，优化科普服务，精准发力，精准施策，全面提升我区全民科学素质，促进科学普及与科技创新协同发展，确保实现2020年广西公民具备科学素质的比例达到7.16%的目标。</w:t>
      </w:r>
    </w:p>
    <w:p w:rsidR="00D3362C" w:rsidRDefault="00905463">
      <w:pPr>
        <w:pStyle w:val="a5"/>
        <w:widowControl/>
        <w:spacing w:beforeAutospacing="0" w:afterAutospacing="0" w:line="600" w:lineRule="exact"/>
        <w:ind w:firstLineChars="200" w:firstLine="640"/>
        <w:jc w:val="both"/>
        <w:rPr>
          <w:rFonts w:ascii="黑体" w:eastAsia="黑体" w:hAnsi="黑体" w:cs="黑体"/>
          <w:color w:val="000000" w:themeColor="text1"/>
          <w:sz w:val="32"/>
          <w:szCs w:val="32"/>
          <w:shd w:val="clear" w:color="auto" w:fill="FFFFFF"/>
        </w:rPr>
      </w:pPr>
      <w:r>
        <w:rPr>
          <w:rFonts w:ascii="黑体" w:eastAsia="黑体" w:hAnsi="黑体" w:cs="黑体"/>
          <w:color w:val="000000" w:themeColor="text1"/>
          <w:sz w:val="32"/>
          <w:szCs w:val="32"/>
          <w:shd w:val="clear" w:color="auto" w:fill="FFFFFF"/>
        </w:rPr>
        <w:t>二、活动主题</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lastRenderedPageBreak/>
        <w:t>广泛动员全民参与 提升公民科学素质</w:t>
      </w:r>
    </w:p>
    <w:p w:rsidR="00D3362C" w:rsidRDefault="00905463">
      <w:pPr>
        <w:pStyle w:val="a5"/>
        <w:widowControl/>
        <w:spacing w:beforeAutospacing="0" w:afterAutospacing="0" w:line="600" w:lineRule="exact"/>
        <w:ind w:firstLineChars="200" w:firstLine="640"/>
        <w:jc w:val="both"/>
        <w:rPr>
          <w:rFonts w:ascii="黑体" w:eastAsia="黑体" w:hAnsi="黑体" w:cs="黑体"/>
          <w:color w:val="000000" w:themeColor="text1"/>
          <w:sz w:val="32"/>
          <w:szCs w:val="32"/>
          <w:shd w:val="clear" w:color="auto" w:fill="FFFFFF"/>
        </w:rPr>
      </w:pPr>
      <w:r>
        <w:rPr>
          <w:rFonts w:ascii="黑体" w:eastAsia="黑体" w:hAnsi="黑体" w:cs="黑体"/>
          <w:color w:val="000000" w:themeColor="text1"/>
          <w:sz w:val="32"/>
          <w:szCs w:val="32"/>
          <w:shd w:val="clear" w:color="auto" w:fill="FFFFFF"/>
        </w:rPr>
        <w:t>三、活动时间</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2020年4月下旬—9月底。</w:t>
      </w:r>
    </w:p>
    <w:p w:rsidR="00D3362C" w:rsidRDefault="00905463">
      <w:pPr>
        <w:pStyle w:val="a5"/>
        <w:widowControl/>
        <w:spacing w:beforeAutospacing="0" w:afterAutospacing="0" w:line="600" w:lineRule="exact"/>
        <w:ind w:firstLineChars="200" w:firstLine="640"/>
        <w:jc w:val="both"/>
        <w:rPr>
          <w:rFonts w:ascii="黑体" w:eastAsia="黑体" w:hAnsi="黑体" w:cs="黑体"/>
          <w:color w:val="000000" w:themeColor="text1"/>
          <w:sz w:val="32"/>
          <w:szCs w:val="32"/>
          <w:shd w:val="clear" w:color="auto" w:fill="FFFFFF"/>
        </w:rPr>
      </w:pPr>
      <w:r>
        <w:rPr>
          <w:rFonts w:ascii="黑体" w:eastAsia="黑体" w:hAnsi="黑体" w:cs="黑体"/>
          <w:color w:val="000000" w:themeColor="text1"/>
          <w:sz w:val="32"/>
          <w:szCs w:val="32"/>
          <w:shd w:val="clear" w:color="auto" w:fill="FFFFFF"/>
        </w:rPr>
        <w:t>四、主办单位</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自治区科协、党委宣传部、教育厅、科技厅、农业农村厅、卫生健康委。</w:t>
      </w:r>
    </w:p>
    <w:p w:rsidR="00D3362C" w:rsidRDefault="00905463">
      <w:pPr>
        <w:pStyle w:val="a5"/>
        <w:widowControl/>
        <w:spacing w:beforeAutospacing="0" w:afterAutospacing="0" w:line="600" w:lineRule="exact"/>
        <w:ind w:firstLineChars="200" w:firstLine="640"/>
        <w:jc w:val="both"/>
        <w:rPr>
          <w:rFonts w:ascii="黑体" w:eastAsia="黑体" w:hAnsi="黑体" w:cs="黑体"/>
          <w:color w:val="000000" w:themeColor="text1"/>
          <w:sz w:val="32"/>
          <w:szCs w:val="32"/>
          <w:shd w:val="clear" w:color="auto" w:fill="FFFFFF"/>
        </w:rPr>
      </w:pPr>
      <w:r>
        <w:rPr>
          <w:rFonts w:ascii="黑体" w:eastAsia="黑体" w:hAnsi="黑体" w:cs="黑体"/>
          <w:color w:val="000000" w:themeColor="text1"/>
          <w:sz w:val="32"/>
          <w:szCs w:val="32"/>
          <w:shd w:val="clear" w:color="auto" w:fill="FFFFFF"/>
        </w:rPr>
        <w:t>五、活动内容</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（一）重点主题活动</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1.2020年八桂科普大行动启动仪式</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活动时间：2020年4月21日。</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活动地点：南宁市。</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主办单位：自治区科协、党委宣传部、教育厅、科技厅、农业农村厅、卫生健康委。</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主要参加人员：自治区领导，主办单位领导，全区各市、县（市、区）科协主席等。</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2.2020年广西公民科学素质网络竞赛</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活动时间：2020年4－9月。</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主办单位：自治区科协。</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承办单位：广西科普传播中心。</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3.2020年广西公民科学素质</w:t>
      </w:r>
      <w:proofErr w:type="gramStart"/>
      <w:r>
        <w:rPr>
          <w:rFonts w:ascii="仿宋_GB2312" w:eastAsia="仿宋_GB2312" w:hAnsi="仿宋_GB2312" w:cs="仿宋_GB2312"/>
          <w:color w:val="000000" w:themeColor="text1"/>
          <w:sz w:val="32"/>
          <w:szCs w:val="32"/>
          <w:shd w:val="clear" w:color="auto" w:fill="FFFFFF"/>
        </w:rPr>
        <w:t>科普抖音比赛</w:t>
      </w:r>
      <w:proofErr w:type="gramEnd"/>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活动时间：2020年4－6月。</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主办单位：自治区科协。</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lastRenderedPageBreak/>
        <w:t>承办单位：广西科技馆、广西科普传播中心、广西北科传媒有限公司。</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4.第八届广西青少年科学</w:t>
      </w:r>
      <w:proofErr w:type="gramStart"/>
      <w:r>
        <w:rPr>
          <w:rFonts w:ascii="仿宋_GB2312" w:eastAsia="仿宋_GB2312" w:hAnsi="仿宋_GB2312" w:cs="仿宋_GB2312"/>
          <w:color w:val="000000" w:themeColor="text1"/>
          <w:sz w:val="32"/>
          <w:szCs w:val="32"/>
          <w:shd w:val="clear" w:color="auto" w:fill="FFFFFF"/>
        </w:rPr>
        <w:t>节启动</w:t>
      </w:r>
      <w:proofErr w:type="gramEnd"/>
      <w:r>
        <w:rPr>
          <w:rFonts w:ascii="仿宋_GB2312" w:eastAsia="仿宋_GB2312" w:hAnsi="仿宋_GB2312" w:cs="仿宋_GB2312"/>
          <w:color w:val="000000" w:themeColor="text1"/>
          <w:sz w:val="32"/>
          <w:szCs w:val="32"/>
          <w:shd w:val="clear" w:color="auto" w:fill="FFFFFF"/>
        </w:rPr>
        <w:t>仪式</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活动时间：2020年9月。</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主办单位：自治区科协、文明办、教育厅、科技厅、共青团广西区委。</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承办单位：广西青少年科技中心、广西科技馆。</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主要参加人员：主办单位领导、各市科协分管领导及业务负责人等。</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5.广西“少年强科普教育工程”校园科普活动</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活动时间：2020年4－12月。</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主办单位：自治区科协、自治区教育厅。</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承办单位：广西科普传播中心、广西青少年科技中心、广西科技馆、广西青少年科技教育协会等。</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6.“和谐社区，全民科普”系列公益讲座活动</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活动时间：2020年4－5月。</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活动地点：南宁市。</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主办单位：中国知网、自治区科协。</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7.“八桂讲坛·大众科普”系列讲座活动</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活动时间：2020年6－12月。</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活动地点：南宁市。</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主办单位：自治区科协、广西图书馆。</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8.广西全民科学素质工作领导小组成员单位主题活动</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lastRenderedPageBreak/>
        <w:t>活动时间：2020年4－9月。</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活动内容：由各成员单位自主安排。</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（二）全区联合行动</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1.基层科普联合行动。围绕脱贫攻坚和乡村振兴，坚持分类施策、因人因地施策方针，组织科技专家和农村专业技术协会、科普示范社区、科普示范基地、科普中国e站、基层科普带头人和科普工作队，特别是历年“社区科普益民计划”和“科普惠农兴村计划”</w:t>
      </w:r>
      <w:proofErr w:type="gramStart"/>
      <w:r>
        <w:rPr>
          <w:rFonts w:ascii="仿宋_GB2312" w:eastAsia="仿宋_GB2312" w:hAnsi="仿宋_GB2312" w:cs="仿宋_GB2312"/>
          <w:color w:val="000000" w:themeColor="text1"/>
          <w:sz w:val="32"/>
          <w:szCs w:val="32"/>
          <w:shd w:val="clear" w:color="auto" w:fill="FFFFFF"/>
        </w:rPr>
        <w:t>奖补对象</w:t>
      </w:r>
      <w:proofErr w:type="gramEnd"/>
      <w:r>
        <w:rPr>
          <w:rFonts w:ascii="仿宋_GB2312" w:eastAsia="仿宋_GB2312" w:hAnsi="仿宋_GB2312" w:cs="仿宋_GB2312"/>
          <w:color w:val="000000" w:themeColor="text1"/>
          <w:sz w:val="32"/>
          <w:szCs w:val="32"/>
          <w:shd w:val="clear" w:color="auto" w:fill="FFFFFF"/>
        </w:rPr>
        <w:t>，带头围绕主题，结合基层尤其对口支援点的实际，开展线上线下科技讲座、农村适用技术培训等活动。</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2.科普教育基地联合行动。各级各地科普教育基地以及相关学会、高等院校、科研院所和高新企业积极推出与主题相关的科普展览或科普宣传活动，如举办公众开放体验活动，博物馆、实验室、陈列室开放日活动等。</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3.校园科普联合行动。积极动员科学家、优秀科技工作者开展走进校园系列科普活动，如公益科普课堂、科学剧、科普讲座、科学实验走进校园等，把科学知识、科学方法、科学精神传递给青少年，启迪他们的科学思维、创新创造思路。</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4.科技馆主题日联合行动。各地科技馆、流动科技馆、农村中学科技馆和数字科技馆围绕主题开展具有科技馆体系特色的科普活动，如围绕主题的展览展示、教育实验、网</w:t>
      </w:r>
      <w:r>
        <w:rPr>
          <w:rFonts w:ascii="仿宋_GB2312" w:eastAsia="仿宋_GB2312" w:hAnsi="仿宋_GB2312" w:cs="仿宋_GB2312"/>
          <w:color w:val="000000" w:themeColor="text1"/>
          <w:sz w:val="32"/>
          <w:szCs w:val="32"/>
          <w:shd w:val="clear" w:color="auto" w:fill="FFFFFF"/>
        </w:rPr>
        <w:lastRenderedPageBreak/>
        <w:t>络科普等</w:t>
      </w:r>
      <w:proofErr w:type="gramStart"/>
      <w:r>
        <w:rPr>
          <w:rFonts w:ascii="仿宋_GB2312" w:eastAsia="仿宋_GB2312" w:hAnsi="仿宋_GB2312" w:cs="仿宋_GB2312"/>
          <w:color w:val="000000" w:themeColor="text1"/>
          <w:sz w:val="32"/>
          <w:szCs w:val="32"/>
          <w:shd w:val="clear" w:color="auto" w:fill="FFFFFF"/>
        </w:rPr>
        <w:t>多种线</w:t>
      </w:r>
      <w:proofErr w:type="gramEnd"/>
      <w:r>
        <w:rPr>
          <w:rFonts w:ascii="仿宋_GB2312" w:eastAsia="仿宋_GB2312" w:hAnsi="仿宋_GB2312" w:cs="仿宋_GB2312"/>
          <w:color w:val="000000" w:themeColor="text1"/>
          <w:sz w:val="32"/>
          <w:szCs w:val="32"/>
          <w:shd w:val="clear" w:color="auto" w:fill="FFFFFF"/>
        </w:rPr>
        <w:t>上线下科普活动，向“智慧科普”发展，提升社会影响力。</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5.院士专家科学传播联合行动。组织院士专家聚焦热点科技和公众身边问题，开展线上线下多种方式的科普报告会、</w:t>
      </w:r>
      <w:proofErr w:type="gramStart"/>
      <w:r>
        <w:rPr>
          <w:rFonts w:ascii="仿宋_GB2312" w:eastAsia="仿宋_GB2312" w:hAnsi="仿宋_GB2312" w:cs="仿宋_GB2312"/>
          <w:color w:val="000000" w:themeColor="text1"/>
          <w:sz w:val="32"/>
          <w:szCs w:val="32"/>
          <w:shd w:val="clear" w:color="auto" w:fill="FFFFFF"/>
        </w:rPr>
        <w:t>演讲团巡讲</w:t>
      </w:r>
      <w:proofErr w:type="gramEnd"/>
      <w:r>
        <w:rPr>
          <w:rFonts w:ascii="仿宋_GB2312" w:eastAsia="仿宋_GB2312" w:hAnsi="仿宋_GB2312" w:cs="仿宋_GB2312"/>
          <w:color w:val="000000" w:themeColor="text1"/>
          <w:sz w:val="32"/>
          <w:szCs w:val="32"/>
          <w:shd w:val="clear" w:color="auto" w:fill="FFFFFF"/>
        </w:rPr>
        <w:t>等活动，创造机会让政府、企业、科研院所、高等院校及社会各界群众与院士专家进行面对面交流，普及和推广最新科研成果。</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6.科技志愿者服务联合行动。动员科技志愿服务组织、科技志愿者面向基层，深入开展科普讲座、科普培训、科普咨询、科普展教、科普竞赛和科普实践等多种形式的志愿服务活动，引导广大群众树立科学、健康的生产生活理念。</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7.科普大篷车联合行动。实施区、市、县科普大篷车三级联动，集中更多优质科普资源开展进乡村、进社区、进校园、进军营活动，满足广大群众尤其是基层民众的科普需求，助力全民科学素质全面提升。</w:t>
      </w:r>
    </w:p>
    <w:p w:rsidR="00D3362C" w:rsidRDefault="00905463">
      <w:pPr>
        <w:pStyle w:val="a5"/>
        <w:widowControl/>
        <w:spacing w:beforeAutospacing="0" w:afterAutospacing="0" w:line="600" w:lineRule="exact"/>
        <w:ind w:firstLineChars="200" w:firstLine="640"/>
        <w:jc w:val="both"/>
        <w:rPr>
          <w:rFonts w:ascii="黑体" w:eastAsia="黑体" w:hAnsi="黑体" w:cs="黑体"/>
          <w:color w:val="000000" w:themeColor="text1"/>
          <w:sz w:val="32"/>
          <w:szCs w:val="32"/>
          <w:shd w:val="clear" w:color="auto" w:fill="FFFFFF"/>
        </w:rPr>
      </w:pPr>
      <w:r>
        <w:rPr>
          <w:rFonts w:ascii="黑体" w:eastAsia="黑体" w:hAnsi="黑体" w:cs="黑体"/>
          <w:color w:val="000000" w:themeColor="text1"/>
          <w:sz w:val="32"/>
          <w:szCs w:val="32"/>
          <w:shd w:val="clear" w:color="auto" w:fill="FFFFFF"/>
        </w:rPr>
        <w:t>六、工作要求</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一）加强领导，压实责任。全区各级科协、各有关单位要加强对“2020年八桂科普大行动”的组织领导，制定本地区、本部门和单位的工作方案，扎实有效推动重点人群科学素质全面提升，确保实现我区公民科学素质建设攻坚目标。</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lastRenderedPageBreak/>
        <w:t>（二）广泛宣传，营造氛围。积极组织各级媒体记者加大对“2020年八桂科普大行动”的宣传力度，让更多公众了解和参与活动，扩大活动的受益面和影响力。</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（三）精准发力，满足需求。充分利用官网、微信、微博、腾讯、头条、</w:t>
      </w:r>
      <w:proofErr w:type="gramStart"/>
      <w:r>
        <w:rPr>
          <w:rFonts w:ascii="仿宋_GB2312" w:eastAsia="仿宋_GB2312" w:hAnsi="仿宋_GB2312" w:cs="仿宋_GB2312"/>
          <w:color w:val="000000" w:themeColor="text1"/>
          <w:sz w:val="32"/>
          <w:szCs w:val="32"/>
          <w:shd w:val="clear" w:color="auto" w:fill="FFFFFF"/>
        </w:rPr>
        <w:t>抖音等</w:t>
      </w:r>
      <w:proofErr w:type="gramEnd"/>
      <w:r>
        <w:rPr>
          <w:rFonts w:ascii="仿宋_GB2312" w:eastAsia="仿宋_GB2312" w:hAnsi="仿宋_GB2312" w:cs="仿宋_GB2312"/>
          <w:color w:val="000000" w:themeColor="text1"/>
          <w:sz w:val="32"/>
          <w:szCs w:val="32"/>
          <w:shd w:val="clear" w:color="auto" w:fill="FFFFFF"/>
        </w:rPr>
        <w:t>新媒体平台和电视、广播等</w:t>
      </w:r>
      <w:proofErr w:type="gramStart"/>
      <w:r>
        <w:rPr>
          <w:rFonts w:ascii="仿宋_GB2312" w:eastAsia="仿宋_GB2312" w:hAnsi="仿宋_GB2312" w:cs="仿宋_GB2312"/>
          <w:color w:val="000000" w:themeColor="text1"/>
          <w:sz w:val="32"/>
          <w:szCs w:val="32"/>
          <w:shd w:val="clear" w:color="auto" w:fill="FFFFFF"/>
        </w:rPr>
        <w:t>融媒体</w:t>
      </w:r>
      <w:proofErr w:type="gramEnd"/>
      <w:r>
        <w:rPr>
          <w:rFonts w:ascii="仿宋_GB2312" w:eastAsia="仿宋_GB2312" w:hAnsi="仿宋_GB2312" w:cs="仿宋_GB2312"/>
          <w:color w:val="000000" w:themeColor="text1"/>
          <w:sz w:val="32"/>
          <w:szCs w:val="32"/>
          <w:shd w:val="clear" w:color="auto" w:fill="FFFFFF"/>
        </w:rPr>
        <w:t>平台实施精准推送，多层次满足公众对科普知识的需求。</w:t>
      </w:r>
    </w:p>
    <w:p w:rsidR="00D3362C" w:rsidRDefault="00905463">
      <w:pPr>
        <w:pStyle w:val="a5"/>
        <w:widowControl/>
        <w:spacing w:beforeAutospacing="0" w:afterAutospacing="0" w:line="600" w:lineRule="exact"/>
        <w:ind w:firstLineChars="200" w:firstLine="640"/>
        <w:jc w:val="both"/>
        <w:rPr>
          <w:rFonts w:ascii="黑体" w:eastAsia="黑体" w:hAnsi="黑体" w:cs="黑体"/>
          <w:color w:val="000000" w:themeColor="text1"/>
          <w:sz w:val="32"/>
          <w:szCs w:val="32"/>
          <w:shd w:val="clear" w:color="auto" w:fill="FFFFFF"/>
        </w:rPr>
      </w:pPr>
      <w:r>
        <w:rPr>
          <w:rFonts w:ascii="黑体" w:eastAsia="黑体" w:hAnsi="黑体" w:cs="黑体"/>
          <w:color w:val="000000" w:themeColor="text1"/>
          <w:sz w:val="32"/>
          <w:szCs w:val="32"/>
          <w:shd w:val="clear" w:color="auto" w:fill="FFFFFF"/>
        </w:rPr>
        <w:t>七、总结表彰</w:t>
      </w:r>
    </w:p>
    <w:p w:rsidR="00D3362C" w:rsidRDefault="00905463">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10月底，自治区科协将根据各市科协及有关单位开展活动的情况和推荐报送的材料，评选出“2020年八桂科普大行动”优秀组织单位、先进个人及优秀特色活动。评优办法另行通知。</w:t>
      </w:r>
    </w:p>
    <w:p w:rsidR="00D3362C" w:rsidRDefault="00D3362C">
      <w:pPr>
        <w:pStyle w:val="a5"/>
        <w:widowControl/>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bookmarkStart w:id="0" w:name="_GoBack"/>
      <w:bookmarkEnd w:id="0"/>
    </w:p>
    <w:sectPr w:rsidR="00D3362C" w:rsidSect="00D3362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C84" w:rsidRDefault="00216C84" w:rsidP="00D3362C">
      <w:r>
        <w:separator/>
      </w:r>
    </w:p>
  </w:endnote>
  <w:endnote w:type="continuationSeparator" w:id="0">
    <w:p w:rsidR="00216C84" w:rsidRDefault="00216C84" w:rsidP="00D336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62C" w:rsidRDefault="00370CCF">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D3362C" w:rsidRDefault="00370CCF">
                <w:pPr>
                  <w:pStyle w:val="a3"/>
                </w:pPr>
                <w:r>
                  <w:rPr>
                    <w:rFonts w:hint="eastAsia"/>
                  </w:rPr>
                  <w:fldChar w:fldCharType="begin"/>
                </w:r>
                <w:r w:rsidR="00905463">
                  <w:rPr>
                    <w:rFonts w:hint="eastAsia"/>
                  </w:rPr>
                  <w:instrText xml:space="preserve"> PAGE  \* MERGEFORMAT </w:instrText>
                </w:r>
                <w:r>
                  <w:rPr>
                    <w:rFonts w:hint="eastAsia"/>
                  </w:rPr>
                  <w:fldChar w:fldCharType="separate"/>
                </w:r>
                <w:r w:rsidR="0084203E">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C84" w:rsidRDefault="00216C84" w:rsidP="00D3362C">
      <w:r>
        <w:separator/>
      </w:r>
    </w:p>
  </w:footnote>
  <w:footnote w:type="continuationSeparator" w:id="0">
    <w:p w:rsidR="00216C84" w:rsidRDefault="00216C84" w:rsidP="00D336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4BE5C7A"/>
    <w:rsid w:val="00216C84"/>
    <w:rsid w:val="00370CCF"/>
    <w:rsid w:val="0084203E"/>
    <w:rsid w:val="00905463"/>
    <w:rsid w:val="00D3362C"/>
    <w:rsid w:val="00DE28DA"/>
    <w:rsid w:val="02262534"/>
    <w:rsid w:val="1B7904B4"/>
    <w:rsid w:val="24192376"/>
    <w:rsid w:val="3CCE06E0"/>
    <w:rsid w:val="421244A6"/>
    <w:rsid w:val="4D823383"/>
    <w:rsid w:val="54CA5302"/>
    <w:rsid w:val="61A11A59"/>
    <w:rsid w:val="64BE5C7A"/>
    <w:rsid w:val="70E85E94"/>
    <w:rsid w:val="7BCC62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362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3362C"/>
    <w:pPr>
      <w:tabs>
        <w:tab w:val="center" w:pos="4153"/>
        <w:tab w:val="right" w:pos="8306"/>
      </w:tabs>
      <w:snapToGrid w:val="0"/>
      <w:jc w:val="left"/>
    </w:pPr>
    <w:rPr>
      <w:sz w:val="18"/>
    </w:rPr>
  </w:style>
  <w:style w:type="paragraph" w:styleId="a4">
    <w:name w:val="header"/>
    <w:basedOn w:val="a"/>
    <w:rsid w:val="00D3362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D3362C"/>
    <w:pPr>
      <w:spacing w:beforeAutospacing="1" w:afterAutospacing="1"/>
      <w:jc w:val="left"/>
    </w:pPr>
    <w:rPr>
      <w:rFonts w:cs="Times New Roman"/>
      <w:kern w:val="0"/>
      <w:sz w:val="24"/>
    </w:rPr>
  </w:style>
  <w:style w:type="character" w:styleId="a6">
    <w:name w:val="Strong"/>
    <w:basedOn w:val="a0"/>
    <w:qFormat/>
    <w:rsid w:val="00D3362C"/>
    <w:rPr>
      <w:b/>
    </w:rPr>
  </w:style>
  <w:style w:type="character" w:styleId="a7">
    <w:name w:val="Hyperlink"/>
    <w:basedOn w:val="a0"/>
    <w:rsid w:val="00D3362C"/>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广西农业科学院关于召开全院办公室主任座谈会的通知</cp:lastModifiedBy>
  <cp:revision>3</cp:revision>
  <dcterms:created xsi:type="dcterms:W3CDTF">2020-04-26T03:27:00Z</dcterms:created>
  <dcterms:modified xsi:type="dcterms:W3CDTF">2020-05-07T03:18:00Z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